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F1" w:rsidRDefault="000663F1" w:rsidP="00796A1F">
      <w:pPr>
        <w:ind w:left="0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                                                   </w:t>
      </w:r>
      <w:r w:rsidR="00151E51" w:rsidRPr="000663F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Социальный проект </w:t>
      </w:r>
    </w:p>
    <w:p w:rsidR="008F1614" w:rsidRDefault="000663F1" w:rsidP="00796A1F">
      <w:pPr>
        <w:ind w:left="0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                </w:t>
      </w:r>
      <w:r w:rsidR="00151E51" w:rsidRPr="000663F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«Профилактика </w:t>
      </w:r>
      <w:proofErr w:type="spellStart"/>
      <w:r w:rsidR="00151E51" w:rsidRPr="000663F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буллинга</w:t>
      </w:r>
      <w:proofErr w:type="spellEnd"/>
      <w:r w:rsidR="00151E51" w:rsidRPr="000663F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в</w:t>
      </w:r>
      <w:r w:rsidR="008F161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общеобразовательном учреждении</w:t>
      </w:r>
    </w:p>
    <w:p w:rsidR="008F1614" w:rsidRPr="008F1614" w:rsidRDefault="008F1614" w:rsidP="00796A1F">
      <w:pPr>
        <w:ind w:left="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 xml:space="preserve">             </w:t>
      </w:r>
      <w:r w:rsidRPr="008F1614">
        <w:rPr>
          <w:color w:val="auto"/>
          <w:sz w:val="24"/>
          <w:szCs w:val="24"/>
        </w:rPr>
        <w:t xml:space="preserve">Самая главная формула успеха - знание, </w:t>
      </w:r>
      <w:r w:rsidRPr="008F1614">
        <w:rPr>
          <w:color w:val="auto"/>
          <w:sz w:val="24"/>
          <w:szCs w:val="24"/>
        </w:rPr>
        <w:t>как общаться с людьми. (Т. Рузвельт)</w:t>
      </w:r>
    </w:p>
    <w:p w:rsidR="00151E51" w:rsidRPr="000663F1" w:rsidRDefault="000663F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</w:t>
      </w:r>
      <w:r w:rsidR="00151E51" w:rsidRPr="000663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Обоснование актуальности и социальной значимости проекта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давно появились первые данные о насилии в школе – в 1905г. была опубликована работа К.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Дьюкса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Тогда же были 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начаты первые исследования о </w:t>
      </w:r>
      <w:proofErr w:type="spellStart"/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уллинг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проблема распространённо во всех странах, является актуальной и плохо изученной в настоящий момент.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темы. Любой ребенок может подвергаться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 своей вине.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серьезная социа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– педагогическая проблема, а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ктуальность которой очевидна.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запугивание, унижение, травля, физический или психологический террор, направленный на то, чтобы вызвать страх и тем самым поставить человека в подчиненное положение. Это длительный процесс сознательного жестокого отношения со стороны одного или группы детей к другому ребенку</w:t>
      </w:r>
      <w:r w:rsidRPr="00151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(другим детям). Такие действия не носят характер самозащиты и не санкционированы нормативно-правовыми актами государства. Насилие происходит преимущественно в организованных коллективах с определенной личной целью (например, стремление заслужить авторитет у окружающих). Дети относятся жестоко по отношению друг к другу из поколения в поколение. Часто в классе, где происходит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страдает не только тот человек, которого травят, но и агрессор, и участники. Безопасность социума нарушается для всех. В 21 веке 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вышел на новую ступень эволюции – 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травля, происходящая в Интернете.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оскорбления</w:t>
      </w:r>
      <w:r w:rsidRPr="00151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травля, запугивание, высказываемые жертве с помощью средств электронной связи (сообщения электронной почты, сообщения/комментарии в социальных сетях, SMS).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проект в первую очередь нацелен на предотвращение проявлений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подростковой среде и оказание помощи подросткам, ставшим жертвами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призван воспитать цифровую культуру взаимодействия в интернете среди детей и подростков в качестве меры предотвращения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51E51" w:rsidRP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05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Основная идея проекта заключается: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организации и проведении уроков-тренингов для школьников, родителей и педагогов;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информационно-просветительской работе, включающей: сбор и публикацию актуальной статистики о проблеме, советы и рекомендации по предотвращению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защите от него;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почты доверия и почтальонов доверия.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Уроки-т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ренинги будут ориентированы на  целевую аудиторию: школьников (учащихся 1-7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родителей и педагогов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Тренерами для школьников могут выступать помимо социального педагога и педагога-психолога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лидеры школы и классные руководители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позволит построить с детьми и подростками доверительный диалог.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значимые ожидаемые результаты: проект позволит оказать помощь подросткам, пострадавшим от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проинформировать педагогов и родителей о важности проблемы, проконсультировать о возможных стратегиях поведения, воспитать цифровую культуру взаимодействия в интернете среди детей и подростков, предотвратить возможные проявления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линга</w:t>
      </w:r>
      <w:proofErr w:type="spellEnd"/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614" w:rsidRDefault="008F1614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F1614" w:rsidRDefault="008F1614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51E51" w:rsidRP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05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Обоснование необходимости проекта.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социальное явление, свойственное преимущественно организованным детским коллективам, в первую очередь, школе. Многочисленные исследователи объясняют это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тем, что школа – это универсальная арена для разрядки детьми своих многочисленных накопившихся дома негативных импульсов.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 несколько типов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Физический. Он проявляется побоями, иногда даже намеренным членовредительством. По сети гуляет письмо мужчины — жертвы школьного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вспоминает, как одноклассник ломал ему пальцы, чтобы услышать, какой звук будет при этом.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Поведенческий.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бойкот, сплетни (распространение заведомо ложных слухов, выставляющих жертву в невыгодном свете,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  <w:proofErr w:type="gramEnd"/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агрессия. Выражается в постоянных насмешках, оскорблениях, окриках и даже проклятиях.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агрессивного поведения к одному из членов класса находятся в двух плоскостях: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Семья и окружение. Пример поведения школьники берут от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Школа. Учителя иногда намеренно сами дают начало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транслируют свое неуважительное отношения к плохо учащимся ученикам при помощи тона и выражения лица. Широкое распространение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объясняется попустительством со стороны педагогов и их низкой квалификацией.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структура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преследователь (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жертва, наблюдатель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–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Д.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Ольвеусу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дети, уверенные в том, что, господствуя и подчиняя, легче всего добиться своих целей. Не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умеющие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сочувствовать своим жертвам. Физически сильные. Легко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возбудимые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импульсивные, с агрессивным поведением.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Мечтающие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лидерами в классе. Желающие быть в центре внимания.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Уверенные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своем превосходстве над жертвой. Агрессивные дет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proofErr w:type="spellStart"/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самоутверждающиеся</w:t>
      </w:r>
      <w:proofErr w:type="spellEnd"/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жертве с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слабым контролем. Интуитивно чувствующие – какие одноклассники не окажут им сопротивление.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Союзники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боящиеся быть на месте жертвы, не желающие выделяться из толпы одноклассников, дорожащие своими отношениями с лидерами, поддающиеся сильному влиянию, не умеющие сопереживать и сочувствовать другим. Безынициативные, принимающие травлю за развлечение, дети жестоких родителей, из неблагополучных семей, имеющие опыт насилия, озлобленные ровесники, мечтающие взять реванш за свои унижения.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Жертва: тревожные, несчастные, с низкой самооценкой, не уверенные в себе, не имеющие ни одного близкого друга из числа сверстников, друг – взрослый. Пугливые, застенчивые, замкнутые, чувствительные. Склонные к депрессии и суициду, из неблагополучных семей, имеющие опыт насилия, страдающие от одиночества. Верящие, что заслуживают роль жертвы, и пассивно ждущие насилия от преследователей. Имеющие негативный опыт жизни, из 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неблагополучных семей, не верящие в защиту учителей.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Смирившиеся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насилием, как со своей судьбой.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Предпочитающие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умалчивать о травле и насилии.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поведения жертв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неохотно идет в школу и очень рад любой возможности не ходить. Возвращается из школы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подавленным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Часто плачет без видимых причин. Никогда не вспоминает никого из одноклассников. Одинок, ничего не рассказывает о своей школьной жизни, его не приглашают ни на дни рождения, ни в гости, и сам он никого не приглашает к себе.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Именно поэтому для реализации проекта были выбраны наиболее уязвимые категории участников образовательного процесса - учащиеся 7-9 классов.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будет направлен на решение следующих социальных проблем: неосведомленность родителей о том, что их дети подвергаются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кибербуллингу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страх детей и подростков сообщить о том, что они подвергаются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кибербуллингу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Профилактика проявлений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подростковой среде.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исследования:</w:t>
      </w:r>
      <w:r w:rsidRPr="00151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беседа, сравнение, обобщение, опрос, анализ.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Гипотеза проекта: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школьной среде негативно влияет на развитие личности подростка.</w:t>
      </w:r>
    </w:p>
    <w:p w:rsidR="00151E51" w:rsidRP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05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 задачи проекта.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 проекта: предотвращение проявлений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</w:t>
      </w:r>
      <w:proofErr w:type="spellEnd"/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школьной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 и оказание помощи подросткам, ставшим жертвами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цели будет происходить посредством достижения следующих </w:t>
      </w:r>
      <w:r w:rsidRPr="00DA05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развивать у учащихся личностные качества, препятствующие проявлению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эмоциональная уравновешенность, уверенность в себе, критичность, ответственность,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обучать учащихся правовой грамотности в отношении противоправных действий против личности;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психологические тренинги, ориентированные на организацию совместной деятельности школьников и взрослых, способную изменить систему сложившихся взаимоотношений;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воспитать цифровую культуру взаимодействия в интернете среди детей и подростков в качестве меры предотвращения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</w:t>
      </w:r>
      <w:r w:rsidRPr="00151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беседа, сравнение, обобщение, опрос, анализ.</w:t>
      </w:r>
    </w:p>
    <w:p w:rsid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проекта</w:t>
      </w:r>
      <w:r w:rsidRPr="00151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A0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школьной среде негативно влияет на развитие личности подростка.</w:t>
      </w:r>
    </w:p>
    <w:p w:rsidR="008F1614" w:rsidRDefault="008F1614" w:rsidP="00151E51">
      <w:pPr>
        <w:shd w:val="clear" w:color="auto" w:fill="FFFFFF"/>
        <w:spacing w:after="150" w:line="240" w:lineRule="auto"/>
        <w:ind w:left="0"/>
        <w:rPr>
          <w:color w:val="auto"/>
          <w:sz w:val="24"/>
          <w:szCs w:val="24"/>
        </w:rPr>
      </w:pPr>
      <w:r w:rsidRPr="008F1614">
        <w:rPr>
          <w:b/>
          <w:i/>
          <w:color w:val="auto"/>
          <w:sz w:val="24"/>
          <w:szCs w:val="24"/>
        </w:rPr>
        <w:t>Условия реализации проекта</w:t>
      </w:r>
      <w:r w:rsidRPr="008F1614">
        <w:rPr>
          <w:color w:val="auto"/>
          <w:sz w:val="24"/>
          <w:szCs w:val="24"/>
        </w:rPr>
        <w:t xml:space="preserve">: </w:t>
      </w:r>
    </w:p>
    <w:p w:rsidR="008F1614" w:rsidRDefault="008F1614" w:rsidP="00151E51">
      <w:pPr>
        <w:shd w:val="clear" w:color="auto" w:fill="FFFFFF"/>
        <w:spacing w:after="15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1.Установление партнерских отношений с семьями, создание атмосферы взаимной поддержки и общности интересов. </w:t>
      </w:r>
    </w:p>
    <w:p w:rsidR="008F1614" w:rsidRDefault="008F1614" w:rsidP="00151E51">
      <w:pPr>
        <w:shd w:val="clear" w:color="auto" w:fill="FFFFFF"/>
        <w:spacing w:after="15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2.Создание системы просветительской работы в школе с родителями (законными представителями) учащихся. </w:t>
      </w:r>
    </w:p>
    <w:p w:rsidR="008F1614" w:rsidRDefault="008F1614" w:rsidP="00151E51">
      <w:pPr>
        <w:shd w:val="clear" w:color="auto" w:fill="FFFFFF"/>
        <w:spacing w:after="15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3.Насыщение проекта различными эффективными формами совместной деятельности учащихся, родителей, педагогов. </w:t>
      </w:r>
    </w:p>
    <w:p w:rsidR="008F1614" w:rsidRDefault="008F1614" w:rsidP="00151E51">
      <w:pPr>
        <w:shd w:val="clear" w:color="auto" w:fill="FFFFFF"/>
        <w:spacing w:after="15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>4. Уважительное общение педагогов к членам семей учеников с учетом их культурной, религиозной принадлежности.</w:t>
      </w:r>
    </w:p>
    <w:p w:rsidR="008F1614" w:rsidRPr="008F1614" w:rsidRDefault="008F1614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F1614">
        <w:rPr>
          <w:color w:val="auto"/>
          <w:sz w:val="24"/>
          <w:szCs w:val="24"/>
        </w:rPr>
        <w:t xml:space="preserve"> 5.Обеспечение прав родителей на участие в управлении школы.</w:t>
      </w:r>
    </w:p>
    <w:p w:rsidR="008F1614" w:rsidRDefault="008F1614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51E51" w:rsidRP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05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Методы реализации проекта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целями и задачами проекта на каждом этапе были выбраны следующие методы.</w:t>
      </w:r>
    </w:p>
    <w:p w:rsid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Подготовительный 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метод - составление маршрута получения результатов, способов и средств деятельности. Организационные формы сотрудничества (беседа, дискуссия).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метод - сбора и обработки информации, в том числе и оценки результативности проекта. Такой, как проведение социологического о</w:t>
      </w:r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 среди учащихся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 и родителей на предмет определения безопасности окружающей среды в школе.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метод - организация почты доверия, информирование участников образовательного процесса о возможностях почты доверия, выбор ответственного за просмотр писем, экономическая оценка реализации проекта.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</w:p>
    <w:p w:rsid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метод – классные часы, уроки-тренинги для учащихся, педагогов и родителей. Уроки для подростков будут освещать вопросы: что такое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каким негативным последствиям он может привести, какая ответственность ложится на агрессора, что делать, если подвергся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Кинолекторий «Чучело». 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способствовать развитию эмоциональной чуткости, внутреннего мира человека, формировать умения межличностного общения.</w:t>
      </w:r>
    </w:p>
    <w:p w:rsid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метод - проведение среди школьников конкурса плакатов о противодействии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и распространение опыта 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метод - анализ проделанной работы, привлечение большего количества учащихся старших классов для реализации. Формулировка основных выводов, распространение специальных тематических буклетов.</w:t>
      </w:r>
    </w:p>
    <w:p w:rsidR="00151E51" w:rsidRP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05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 проекта.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у родителей (законных представителей) элементарной системы знаний о взаимодей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детьми группы риска агрессивного поведения и 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благоприятного психологического климата в коллективе образовательной организации;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3.Профилактика агрессивного поведения и 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школьной среде;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4.Снижение эмоционального напряжения среди несовершеннолетних, развитие навыков самоконтроля, по</w:t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вышение уверенности в себе, расширение диапазона тактик поведения и способов взаимодействия с окружающим миром.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компетентности педагогов и родителей по вопросам оказания конкретной адресной помощи детям, попавшим в ситуацию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оценка предполагаемых результатов будет проводиться на основе полученных данных первичной и итоговой диагностики «Исследование психоэмоционального состояния» по тестам: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опросник индекса общего самочувствия,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тест-опросник А. В. Зверькова (исследование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«Карты диагностики», заполняемые классными руководителями для выявленной группы риска и статистических данных.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компетентности родителей и педагогов будет оцениваться по итогам социологического опроса «Оценка безопасности образовательной среды»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проекта мы видим во внедрении подобного плана мероприятий и выбранных методов профилактики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обучающихся других параллелей школы с учетом возрастных особенностей.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развитие проекта предусматривает решение социального аспекта проблемы, а именно: привлечение внимания участников образовательного процесса к решению проблемы по предотвращению проявлений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детей и подростков.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="00DA0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наши дети росли в здоровой социальной обстановке, и могли оказаться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стрессоустойчивыми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той или иной жизненной ситуации, мы в роли педагогов, а также в роли родителей просто обязаны сделать все возможное и невозможное для нашего будущего поколения.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проанализировать и подкорректировать отношения в семье, если это требуется.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проявлять управленческие компетенции для приобретения и сохранения теплой и дружеской атмосферы в классе, ведь вовлеченность в травлю имеет как незамедлительные, так и отсроченные последствия, причем страдают как жертвы, так и агрессоры, и свидетели. У детей подвергшихся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снижается академическая успеваемость, они чаще прогуливают школу, меньше вовлекаются в жизнь класса.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приводить к клинической депрессии и суицидальным мыслям.</w:t>
      </w:r>
    </w:p>
    <w:p w:rsid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данное время существует множество проектов в России, которые направлены на формирование психологически безопасной атмосферы в образовательных организациях, предотвращение распространения жестокости и агрессии в детско-юношеской среде, 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51E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C2290F7" wp14:editId="251FFD9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1438275"/>
            <wp:effectExtent l="0" t="0" r="9525" b="9525"/>
            <wp:wrapSquare wrapText="bothSides"/>
            <wp:docPr id="1" name="Рисунок 1" descr="https://fsd.multiurok.ru/html/2023/04/03/s_642a7b7cce9e2/phpr0CRyi_Bulling-soc.-proekt-9-klassy_html_39b9f28fddece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4/03/s_642a7b7cce9e2/phpr0CRyi_Bulling-soc.-proekt-9-klassy_html_39b9f28fddece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редупреждение детских суицидов.</w:t>
      </w:r>
    </w:p>
    <w:p w:rsid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 единый портал Против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gram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кибербуллинге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предотвращении и защите от него, создании бота-помощника в популярном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мессенджере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и проведении уроков-тренингов для школьников,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родителеи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и педагогов, а также круглого стола по проблеме с участием экспертов и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представителеи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государства в рамках Форума Безопасного Интернета.</w:t>
      </w:r>
    </w:p>
    <w:p w:rsid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Уроки-тренинги ориентированы на 3 целевые аудитории: школьников (детей и подростков), </w:t>
      </w:r>
      <w:proofErr w:type="spellStart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родителеи</w:t>
      </w:r>
      <w:proofErr w:type="spellEnd"/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и педагогов. </w:t>
      </w:r>
    </w:p>
    <w:p w:rsidR="00DA0558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благотворительные акции «SOS_ПРОТИВ_БУЛЛИНГА», 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«Детские деревни – SOS», направленные на поддержку детей, столкнувшихся с травлей, задиранием и унижением.</w:t>
      </w:r>
    </w:p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E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 проекта</w:t>
      </w: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"/>
        <w:gridCol w:w="3132"/>
        <w:gridCol w:w="1581"/>
        <w:gridCol w:w="2438"/>
        <w:gridCol w:w="2858"/>
      </w:tblGrid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Оперативное совещание учителей, работающих в</w:t>
            </w:r>
            <w:proofErr w:type="gramStart"/>
            <w:r w:rsidR="00DB5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="00DB5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- 7 </w:t>
            </w: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классе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27.09.2023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Default="00DB521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DB5211" w:rsidRPr="00151E51" w:rsidRDefault="00DB521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Шульгина Г.В.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роли каждого преподавателя в проекте.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Использование проектной технологии на уроке, создание ситуации успеха на уроке.</w:t>
            </w: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час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«Что такое </w:t>
            </w:r>
            <w:proofErr w:type="spell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</w:t>
            </w:r>
            <w:proofErr w:type="spell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Есть ли </w:t>
            </w:r>
            <w:proofErr w:type="spell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</w:t>
            </w:r>
            <w:proofErr w:type="spell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нашем классе».</w:t>
            </w:r>
          </w:p>
          <w:p w:rsidR="00151E51" w:rsidRPr="00151E51" w:rsidRDefault="00151E51" w:rsidP="00DB521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5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Default="00DB521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CF7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ВР </w:t>
            </w:r>
          </w:p>
          <w:p w:rsidR="00DB5211" w:rsidRPr="00151E51" w:rsidRDefault="00DB521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Н.Ю.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Осмысление учащимися понятия </w:t>
            </w:r>
            <w:proofErr w:type="spell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буллинга</w:t>
            </w:r>
            <w:proofErr w:type="spell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Формирование аналитической компетенции учащихся.</w:t>
            </w:r>
          </w:p>
        </w:tc>
      </w:tr>
      <w:tr w:rsidR="00DB521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организации и внедрению проекта  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ОУ»</w:t>
            </w:r>
          </w:p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521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28.09.2023г.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Pr="00151E51" w:rsidRDefault="00DB5211" w:rsidP="00DB521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 учащихся</w:t>
            </w:r>
          </w:p>
          <w:p w:rsidR="00DB521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5D1C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D1C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D1C" w:rsidRDefault="00F65D1C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стенда «Школьный ориентир»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D1C" w:rsidRDefault="00F65D1C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29.09.2023г.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D1C" w:rsidRDefault="00F65D1C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D1C" w:rsidRPr="00F65D1C" w:rsidRDefault="00F65D1C" w:rsidP="00DB521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обучение</w:t>
            </w:r>
            <w:r w:rsidRPr="00F6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педагогов </w:t>
            </w:r>
            <w:r w:rsidRPr="00F6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учащихся </w:t>
            </w:r>
            <w:r w:rsidRPr="00F6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конкретным инструментам для выявления, предотвращения и разрешения ситуаций </w:t>
            </w:r>
            <w:proofErr w:type="spellStart"/>
            <w:r w:rsidRPr="00F6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F65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B521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Default="00CF739A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</w:t>
            </w:r>
            <w:r w:rsidR="00DB5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«Театр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DB5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Дружбы»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школьного театра</w:t>
            </w:r>
          </w:p>
          <w:p w:rsidR="00DB521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Кузьмина Л.Я.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211" w:rsidRPr="00BD6549" w:rsidRDefault="00BD6549" w:rsidP="00DB521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оказание влияния</w:t>
            </w:r>
            <w:r w:rsidRPr="00BD65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создание безопасной среды в образовательном учреждении для всех детей, независимо от их физических и психологических особенностей.</w:t>
            </w:r>
          </w:p>
        </w:tc>
      </w:tr>
      <w:tr w:rsidR="00966605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5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5" w:rsidRDefault="00966605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-игр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5" w:rsidRDefault="00966605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5" w:rsidRDefault="00966605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5" w:rsidRPr="00151E51" w:rsidRDefault="00966605" w:rsidP="00DB521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час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«Мы в классе будем жить по-новому»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•Составьте перечень приоритетов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•По каждому пункту определите, что для вас представляется наиболее важным, без чего вы легко можете обойтись, как один </w:t>
            </w: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фактор может влиять на другой, как каждый из перечисленных факторов может повлиять на ваше будущее.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•На основании своих рассуждений расставьте пункты в порядке важности.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•Объясните свои приоритеты).</w:t>
            </w:r>
            <w:proofErr w:type="gramEnd"/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4.10.2023г.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правил, законов класса на основе дружбы, взаимопонимания, взаимовыручке.</w:t>
            </w: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Диагностика «Исследование </w:t>
            </w:r>
            <w:proofErr w:type="spell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</w:t>
            </w:r>
            <w:proofErr w:type="spell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-эмоционального состояния»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опросник индекса общего самочувствия,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тест-опросник А.В. Зверева (исследование </w:t>
            </w:r>
            <w:proofErr w:type="gram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волевой</w:t>
            </w:r>
            <w:proofErr w:type="gram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51E51" w:rsidRPr="00151E51" w:rsidRDefault="00151E51" w:rsidP="00CF739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карта наблюдений за эмоциональным состоянием учащихся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10.10.2023</w:t>
            </w:r>
          </w:p>
          <w:p w:rsidR="00CF739A" w:rsidRDefault="00CF739A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739A" w:rsidRDefault="00CF739A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17.10.2023</w:t>
            </w:r>
          </w:p>
          <w:p w:rsidR="00CF739A" w:rsidRDefault="00CF739A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Каждые две недели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DB521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группы риска – учащихся, которые не справляются с эмоциональным состоянием и являющиеся источником конфликтных ситуаций. Индивидуальная работа с выявленной группой риска – помощь учащимся для устранения эмоционального дискомфорта.</w:t>
            </w: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Проектная деятельность на уроках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всего проекта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DB5211" w:rsidP="000663F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  Шульгина Г.В.</w:t>
            </w:r>
          </w:p>
          <w:p w:rsidR="00151E51" w:rsidRDefault="00151E51" w:rsidP="000663F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ВР</w:t>
            </w:r>
          </w:p>
          <w:p w:rsidR="00DB5211" w:rsidRPr="00151E51" w:rsidRDefault="00DB5211" w:rsidP="000663F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Н.Ю.</w:t>
            </w:r>
          </w:p>
          <w:p w:rsidR="00151E51" w:rsidRPr="00151E51" w:rsidRDefault="00151E51" w:rsidP="000663F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 учащихся ответственности, взаимопомощи, умения работать в команде.</w:t>
            </w: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и обсуждение фильма «Чучело»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Учитель читает (показывает) фрагмент книги (фильма), где отображена проблема.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Просит учащихся сформулировать проблему</w:t>
            </w:r>
            <w:proofErr w:type="gram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ндивидуальная и групповая форма работы)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Выдвижение гипотез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Учащиеся определяют, какую информацию </w:t>
            </w: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получили из фрагмента из фрагмента и что знаем по проблеме из собственного опыта? (индивидуальная работа).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Определение того, что нужно узнать, чтобы решить проблему.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Формулировка способов решения проблемы, определение наиболее оптимальных (индивидуальная, групповая, фронтальная формы работы).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Выбор одного способа решения проблемы, обоснование выбора).</w:t>
            </w:r>
            <w:proofErr w:type="gramEnd"/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CF739A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19.11</w:t>
            </w:r>
            <w:r w:rsidR="00DB5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211" w:rsidRDefault="00DB5211" w:rsidP="00DB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Зав. </w:t>
            </w:r>
            <w:r w:rsidR="00CF7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лубом</w:t>
            </w:r>
          </w:p>
          <w:p w:rsidR="00151E51" w:rsidRPr="00151E51" w:rsidRDefault="00DB5211" w:rsidP="00DB521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Ковалевская Т.С.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 учащихся негативного отношения к насилию над человеком</w:t>
            </w: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с инспектором ОДН «Уголовная и административная ответственность подростков»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Инспектор КДН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ответственности за свои поступки</w:t>
            </w: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о ходе реализации проекта на административном совещании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CF739A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03.03.2024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Default="00151E51" w:rsidP="0096660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966605" w:rsidRPr="00151E51" w:rsidRDefault="00966605" w:rsidP="0096660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Шульгина Г.В.</w:t>
            </w:r>
          </w:p>
          <w:p w:rsidR="00151E51" w:rsidRDefault="00966605" w:rsidP="0096660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="00BD65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BD65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ВР</w:t>
            </w:r>
          </w:p>
          <w:p w:rsidR="00966605" w:rsidRPr="00151E51" w:rsidRDefault="00966605" w:rsidP="0096660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Н.Ю.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Замечания, предложения со стороны администрации школы.</w:t>
            </w: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по журналистике. Конкурс стенгазет (работа в группах, выбор темы, сбор материала, оформление). Выставка стенгазет.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CF739A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уководитель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работы в команде, развитие сплоченности, ответственности, взаимопонимания</w:t>
            </w:r>
          </w:p>
        </w:tc>
      </w:tr>
      <w:tr w:rsidR="00151E51" w:rsidRPr="00151E51" w:rsidTr="00DB521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Классное собрание «Мы живем по новым законам. Получается или нет?»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(технология интерактивного обучения – дебаты)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CF739A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0663F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 учащихся аналитических навыков.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51E51" w:rsidRPr="00151E51" w:rsidTr="000663F1">
        <w:tc>
          <w:tcPr>
            <w:tcW w:w="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BD6549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«Результаты проекта»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51" w:rsidRPr="00151E51" w:rsidRDefault="00CF739A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28.03.24</w:t>
            </w:r>
            <w:r w:rsidR="00066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Default="00151E51" w:rsidP="00BD65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0663F1" w:rsidRPr="00151E51" w:rsidRDefault="000663F1" w:rsidP="00BD65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Шульгина Г.В.</w:t>
            </w:r>
          </w:p>
          <w:p w:rsidR="00151E51" w:rsidRPr="00151E51" w:rsidRDefault="000663F1" w:rsidP="00BD65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</w:p>
          <w:p w:rsidR="00151E51" w:rsidRPr="00151E51" w:rsidRDefault="00151E51" w:rsidP="00BD65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ВР</w:t>
            </w:r>
          </w:p>
          <w:p w:rsidR="00151E51" w:rsidRPr="00151E51" w:rsidRDefault="000663F1" w:rsidP="00BD65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Н.Ю.</w:t>
            </w:r>
            <w:r w:rsidR="00151E51"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1E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о проведенных мероприятиях, знакомство с результатами повторной диагностики, составление плана дальнейших действий</w:t>
            </w: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1E51" w:rsidRPr="00151E51" w:rsidRDefault="00151E51" w:rsidP="00151E51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51E51" w:rsidRPr="00151E51" w:rsidRDefault="00151E51" w:rsidP="00151E51">
      <w:pPr>
        <w:shd w:val="clear" w:color="auto" w:fill="FFFFFF"/>
        <w:spacing w:after="150" w:line="240" w:lineRule="auto"/>
        <w:ind w:left="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96A1F" w:rsidRPr="002E3D2F" w:rsidRDefault="00796A1F" w:rsidP="00796A1F">
      <w:pPr>
        <w:ind w:left="0"/>
      </w:pPr>
      <w:bookmarkStart w:id="0" w:name="_GoBack"/>
      <w:bookmarkEnd w:id="0"/>
    </w:p>
    <w:p w:rsidR="008F1614" w:rsidRPr="008F1614" w:rsidRDefault="008F1614" w:rsidP="00796A1F">
      <w:pPr>
        <w:ind w:left="0"/>
        <w:rPr>
          <w:b/>
          <w:color w:val="auto"/>
          <w:sz w:val="24"/>
          <w:szCs w:val="24"/>
        </w:rPr>
      </w:pPr>
      <w:r w:rsidRPr="008F1614">
        <w:rPr>
          <w:b/>
          <w:color w:val="auto"/>
          <w:sz w:val="24"/>
          <w:szCs w:val="24"/>
        </w:rPr>
        <w:t>ДИАГНОСТИЧЕСКИЕ МАТЕРИАЛЫ ДЛЯ ОПРЕДЕЛЕНИЯ ЭМОЦИОНАЛЬНЫХ СОСТОЯНИЙ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 </w:t>
      </w:r>
      <w:r w:rsidRPr="0012636F">
        <w:rPr>
          <w:b/>
          <w:i/>
          <w:color w:val="auto"/>
          <w:sz w:val="24"/>
          <w:szCs w:val="24"/>
        </w:rPr>
        <w:t>Диагностика агрессивности</w:t>
      </w:r>
      <w:r w:rsidRPr="008F1614">
        <w:rPr>
          <w:color w:val="auto"/>
          <w:sz w:val="24"/>
          <w:szCs w:val="24"/>
        </w:rPr>
        <w:t xml:space="preserve">: 1. </w:t>
      </w:r>
      <w:proofErr w:type="gramStart"/>
      <w:r w:rsidRPr="008F1614">
        <w:rPr>
          <w:color w:val="auto"/>
          <w:sz w:val="24"/>
          <w:szCs w:val="24"/>
        </w:rPr>
        <w:t>Личностный</w:t>
      </w:r>
      <w:proofErr w:type="gramEnd"/>
      <w:r w:rsidRPr="008F1614">
        <w:rPr>
          <w:color w:val="auto"/>
          <w:sz w:val="24"/>
          <w:szCs w:val="24"/>
        </w:rPr>
        <w:t xml:space="preserve"> опросник А. </w:t>
      </w:r>
      <w:proofErr w:type="spellStart"/>
      <w:r w:rsidRPr="008F1614">
        <w:rPr>
          <w:color w:val="auto"/>
          <w:sz w:val="24"/>
          <w:szCs w:val="24"/>
        </w:rPr>
        <w:t>Басса</w:t>
      </w:r>
      <w:proofErr w:type="spellEnd"/>
      <w:r w:rsidRPr="008F1614">
        <w:rPr>
          <w:color w:val="auto"/>
          <w:sz w:val="24"/>
          <w:szCs w:val="24"/>
        </w:rPr>
        <w:t xml:space="preserve"> и А. </w:t>
      </w:r>
      <w:proofErr w:type="spellStart"/>
      <w:r w:rsidRPr="008F1614">
        <w:rPr>
          <w:color w:val="auto"/>
          <w:sz w:val="24"/>
          <w:szCs w:val="24"/>
        </w:rPr>
        <w:t>Дарки</w:t>
      </w:r>
      <w:proofErr w:type="spellEnd"/>
      <w:r w:rsidRPr="008F1614">
        <w:rPr>
          <w:color w:val="auto"/>
          <w:sz w:val="24"/>
          <w:szCs w:val="24"/>
        </w:rPr>
        <w:t xml:space="preserve"> (диагностика агрессивных и враждебных реакций).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 2. Опросник. Ребенок глазами взрослого. 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>3. Тест руки Вагнера.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 4. Тест Самооценка психических состояний (по </w:t>
      </w:r>
      <w:proofErr w:type="spellStart"/>
      <w:r w:rsidRPr="008F1614">
        <w:rPr>
          <w:color w:val="auto"/>
          <w:sz w:val="24"/>
          <w:szCs w:val="24"/>
        </w:rPr>
        <w:t>Айзенку</w:t>
      </w:r>
      <w:proofErr w:type="spellEnd"/>
      <w:r w:rsidRPr="008F1614">
        <w:rPr>
          <w:color w:val="auto"/>
          <w:sz w:val="24"/>
          <w:szCs w:val="24"/>
        </w:rPr>
        <w:t xml:space="preserve">). 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5. Тест Описание поведения в конфликте К. Томаса. 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12636F">
        <w:rPr>
          <w:b/>
          <w:i/>
          <w:color w:val="auto"/>
          <w:sz w:val="24"/>
          <w:szCs w:val="24"/>
        </w:rPr>
        <w:t>Диагностика тревожности:</w:t>
      </w:r>
      <w:r w:rsidRPr="008F1614">
        <w:rPr>
          <w:color w:val="auto"/>
          <w:sz w:val="24"/>
          <w:szCs w:val="24"/>
        </w:rPr>
        <w:t xml:space="preserve"> 1. Методика измерения тревожности (Дж. Тейлор, адаптация В. Г. </w:t>
      </w:r>
      <w:proofErr w:type="spellStart"/>
      <w:r w:rsidRPr="008F1614">
        <w:rPr>
          <w:color w:val="auto"/>
          <w:sz w:val="24"/>
          <w:szCs w:val="24"/>
        </w:rPr>
        <w:t>Норакидзе</w:t>
      </w:r>
      <w:proofErr w:type="spellEnd"/>
      <w:r w:rsidRPr="008F1614">
        <w:rPr>
          <w:color w:val="auto"/>
          <w:sz w:val="24"/>
          <w:szCs w:val="24"/>
        </w:rPr>
        <w:t xml:space="preserve">). 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2. Тест </w:t>
      </w:r>
      <w:proofErr w:type="spellStart"/>
      <w:r w:rsidRPr="008F1614">
        <w:rPr>
          <w:color w:val="auto"/>
          <w:sz w:val="24"/>
          <w:szCs w:val="24"/>
        </w:rPr>
        <w:t>Теммл</w:t>
      </w:r>
      <w:proofErr w:type="spellEnd"/>
      <w:r w:rsidRPr="008F1614">
        <w:rPr>
          <w:color w:val="auto"/>
          <w:sz w:val="24"/>
          <w:szCs w:val="24"/>
        </w:rPr>
        <w:t xml:space="preserve">, </w:t>
      </w:r>
      <w:proofErr w:type="spellStart"/>
      <w:r w:rsidRPr="008F1614">
        <w:rPr>
          <w:color w:val="auto"/>
          <w:sz w:val="24"/>
          <w:szCs w:val="24"/>
        </w:rPr>
        <w:t>Дорки</w:t>
      </w:r>
      <w:proofErr w:type="spellEnd"/>
      <w:r w:rsidRPr="008F1614">
        <w:rPr>
          <w:color w:val="auto"/>
          <w:sz w:val="24"/>
          <w:szCs w:val="24"/>
        </w:rPr>
        <w:t xml:space="preserve">, </w:t>
      </w:r>
      <w:proofErr w:type="spellStart"/>
      <w:r w:rsidRPr="008F1614">
        <w:rPr>
          <w:color w:val="auto"/>
          <w:sz w:val="24"/>
          <w:szCs w:val="24"/>
        </w:rPr>
        <w:t>Амена</w:t>
      </w:r>
      <w:proofErr w:type="spellEnd"/>
      <w:r w:rsidRPr="008F1614">
        <w:rPr>
          <w:color w:val="auto"/>
          <w:sz w:val="24"/>
          <w:szCs w:val="24"/>
        </w:rPr>
        <w:t xml:space="preserve">. 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3. Признаки тревожности (опросник Лаврентьева Г.П., Титаренко Т.М.) 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4. Исследование тревожности (опросник </w:t>
      </w:r>
      <w:proofErr w:type="spellStart"/>
      <w:r w:rsidRPr="008F1614">
        <w:rPr>
          <w:color w:val="auto"/>
          <w:sz w:val="24"/>
          <w:szCs w:val="24"/>
        </w:rPr>
        <w:t>Спилбергера</w:t>
      </w:r>
      <w:proofErr w:type="spellEnd"/>
      <w:r w:rsidRPr="008F1614">
        <w:rPr>
          <w:color w:val="auto"/>
          <w:sz w:val="24"/>
          <w:szCs w:val="24"/>
        </w:rPr>
        <w:t>).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 5. Тест школьной тревожности </w:t>
      </w:r>
      <w:proofErr w:type="spellStart"/>
      <w:r w:rsidRPr="008F1614">
        <w:rPr>
          <w:color w:val="auto"/>
          <w:sz w:val="24"/>
          <w:szCs w:val="24"/>
        </w:rPr>
        <w:t>Филлипса</w:t>
      </w:r>
      <w:proofErr w:type="spellEnd"/>
      <w:r w:rsidRPr="008F1614">
        <w:rPr>
          <w:color w:val="auto"/>
          <w:sz w:val="24"/>
          <w:szCs w:val="24"/>
        </w:rPr>
        <w:t>.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 6. Тест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12636F">
        <w:rPr>
          <w:b/>
          <w:i/>
          <w:color w:val="auto"/>
          <w:sz w:val="24"/>
          <w:szCs w:val="24"/>
        </w:rPr>
        <w:t xml:space="preserve"> Самооценка психических состояний</w:t>
      </w:r>
      <w:r w:rsidRPr="008F1614">
        <w:rPr>
          <w:color w:val="auto"/>
          <w:sz w:val="24"/>
          <w:szCs w:val="24"/>
        </w:rPr>
        <w:t xml:space="preserve"> (по </w:t>
      </w:r>
      <w:proofErr w:type="spellStart"/>
      <w:r w:rsidRPr="008F1614">
        <w:rPr>
          <w:color w:val="auto"/>
          <w:sz w:val="24"/>
          <w:szCs w:val="24"/>
        </w:rPr>
        <w:t>Айзенку</w:t>
      </w:r>
      <w:proofErr w:type="spellEnd"/>
      <w:r w:rsidRPr="008F1614">
        <w:rPr>
          <w:color w:val="auto"/>
          <w:sz w:val="24"/>
          <w:szCs w:val="24"/>
        </w:rPr>
        <w:t xml:space="preserve">). 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>Диагностика межличностных отношений: 1. Методика «</w:t>
      </w:r>
      <w:proofErr w:type="spellStart"/>
      <w:r w:rsidRPr="008F1614">
        <w:rPr>
          <w:color w:val="auto"/>
          <w:sz w:val="24"/>
          <w:szCs w:val="24"/>
        </w:rPr>
        <w:t>Своѐ</w:t>
      </w:r>
      <w:proofErr w:type="spellEnd"/>
      <w:r w:rsidRPr="008F1614">
        <w:rPr>
          <w:color w:val="auto"/>
          <w:sz w:val="24"/>
          <w:szCs w:val="24"/>
        </w:rPr>
        <w:t xml:space="preserve"> пространство».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 2. </w:t>
      </w:r>
      <w:proofErr w:type="gramStart"/>
      <w:r w:rsidRPr="008F1614">
        <w:rPr>
          <w:color w:val="auto"/>
          <w:sz w:val="24"/>
          <w:szCs w:val="24"/>
        </w:rPr>
        <w:t>Социометрическая</w:t>
      </w:r>
      <w:proofErr w:type="gramEnd"/>
      <w:r w:rsidRPr="008F1614">
        <w:rPr>
          <w:color w:val="auto"/>
          <w:sz w:val="24"/>
          <w:szCs w:val="24"/>
        </w:rPr>
        <w:t xml:space="preserve"> игры: «Конфета и фантик», «Невербальная социометрия», «Королевство». 3. Методика Психологическая атмосфера в коллективе (Л.Г. </w:t>
      </w:r>
      <w:proofErr w:type="spellStart"/>
      <w:r w:rsidRPr="008F1614">
        <w:rPr>
          <w:color w:val="auto"/>
          <w:sz w:val="24"/>
          <w:szCs w:val="24"/>
        </w:rPr>
        <w:t>Жедуновой</w:t>
      </w:r>
      <w:proofErr w:type="spellEnd"/>
      <w:r w:rsidRPr="008F1614">
        <w:rPr>
          <w:color w:val="auto"/>
          <w:sz w:val="24"/>
          <w:szCs w:val="24"/>
        </w:rPr>
        <w:t>).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 4. Методика </w:t>
      </w:r>
      <w:proofErr w:type="spellStart"/>
      <w:r w:rsidRPr="008F1614">
        <w:rPr>
          <w:color w:val="auto"/>
          <w:sz w:val="24"/>
          <w:szCs w:val="24"/>
        </w:rPr>
        <w:t>удовлетворѐнности</w:t>
      </w:r>
      <w:proofErr w:type="spellEnd"/>
      <w:r w:rsidRPr="008F1614">
        <w:rPr>
          <w:color w:val="auto"/>
          <w:sz w:val="24"/>
          <w:szCs w:val="24"/>
        </w:rPr>
        <w:t xml:space="preserve"> подростка различными сторонами жизни коллектива «Наши отношения».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 5. Методика изучения толерантности у детей (Доминик Де </w:t>
      </w:r>
      <w:proofErr w:type="spellStart"/>
      <w:proofErr w:type="gramStart"/>
      <w:r w:rsidRPr="008F1614">
        <w:rPr>
          <w:color w:val="auto"/>
          <w:sz w:val="24"/>
          <w:szCs w:val="24"/>
        </w:rPr>
        <w:t>Сент</w:t>
      </w:r>
      <w:proofErr w:type="spellEnd"/>
      <w:proofErr w:type="gramEnd"/>
      <w:r w:rsidRPr="008F1614">
        <w:rPr>
          <w:color w:val="auto"/>
          <w:sz w:val="24"/>
          <w:szCs w:val="24"/>
        </w:rPr>
        <w:t xml:space="preserve"> Марс). </w:t>
      </w:r>
    </w:p>
    <w:p w:rsidR="0012636F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6. Экспресс-опросник «Индекс толерантности» (Г.У. Солдатова, О.А. Кравцова, О.Е. </w:t>
      </w:r>
      <w:proofErr w:type="spellStart"/>
      <w:r w:rsidRPr="008F1614">
        <w:rPr>
          <w:color w:val="auto"/>
          <w:sz w:val="24"/>
          <w:szCs w:val="24"/>
        </w:rPr>
        <w:t>Хухлаев</w:t>
      </w:r>
      <w:proofErr w:type="spellEnd"/>
      <w:r w:rsidRPr="008F1614">
        <w:rPr>
          <w:color w:val="auto"/>
          <w:sz w:val="24"/>
          <w:szCs w:val="24"/>
        </w:rPr>
        <w:t xml:space="preserve">, Л.А. </w:t>
      </w:r>
      <w:proofErr w:type="spellStart"/>
      <w:r w:rsidRPr="008F1614">
        <w:rPr>
          <w:color w:val="auto"/>
          <w:sz w:val="24"/>
          <w:szCs w:val="24"/>
        </w:rPr>
        <w:t>Шайгерова</w:t>
      </w:r>
      <w:proofErr w:type="spellEnd"/>
      <w:r w:rsidRPr="008F1614">
        <w:rPr>
          <w:color w:val="auto"/>
          <w:sz w:val="24"/>
          <w:szCs w:val="24"/>
        </w:rPr>
        <w:t>).</w:t>
      </w:r>
    </w:p>
    <w:p w:rsidR="00796A1F" w:rsidRPr="008F1614" w:rsidRDefault="008F1614" w:rsidP="0012636F">
      <w:pPr>
        <w:spacing w:after="0" w:line="240" w:lineRule="auto"/>
        <w:ind w:left="0"/>
        <w:rPr>
          <w:color w:val="auto"/>
          <w:sz w:val="24"/>
          <w:szCs w:val="24"/>
        </w:rPr>
      </w:pPr>
      <w:r w:rsidRPr="008F1614">
        <w:rPr>
          <w:color w:val="auto"/>
          <w:sz w:val="24"/>
          <w:szCs w:val="24"/>
        </w:rPr>
        <w:t xml:space="preserve"> 7. «Шкала эмоционального отклика» А. </w:t>
      </w:r>
      <w:proofErr w:type="spellStart"/>
      <w:r w:rsidRPr="008F1614">
        <w:rPr>
          <w:color w:val="auto"/>
          <w:sz w:val="24"/>
          <w:szCs w:val="24"/>
        </w:rPr>
        <w:t>Меграбяна</w:t>
      </w:r>
      <w:proofErr w:type="spellEnd"/>
      <w:r w:rsidRPr="008F1614">
        <w:rPr>
          <w:color w:val="auto"/>
          <w:sz w:val="24"/>
          <w:szCs w:val="24"/>
        </w:rPr>
        <w:t xml:space="preserve"> и Н. Эпштейна. 8. Социометрия (Дж. Морено).</w:t>
      </w:r>
    </w:p>
    <w:p w:rsidR="0085726B" w:rsidRPr="002E3D2F" w:rsidRDefault="0085726B" w:rsidP="00796A1F">
      <w:pPr>
        <w:ind w:left="0"/>
      </w:pPr>
    </w:p>
    <w:sectPr w:rsidR="0085726B" w:rsidRPr="002E3D2F" w:rsidSect="002E3D2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1A2"/>
    <w:multiLevelType w:val="multilevel"/>
    <w:tmpl w:val="F180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81F6D"/>
    <w:multiLevelType w:val="multilevel"/>
    <w:tmpl w:val="C6C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612D6"/>
    <w:multiLevelType w:val="multilevel"/>
    <w:tmpl w:val="92E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A5540"/>
    <w:multiLevelType w:val="multilevel"/>
    <w:tmpl w:val="78D2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D77D4"/>
    <w:multiLevelType w:val="multilevel"/>
    <w:tmpl w:val="A18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C5168"/>
    <w:multiLevelType w:val="multilevel"/>
    <w:tmpl w:val="6F2C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B0019"/>
    <w:multiLevelType w:val="multilevel"/>
    <w:tmpl w:val="F32471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14C61D54"/>
    <w:multiLevelType w:val="multilevel"/>
    <w:tmpl w:val="D342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92C42"/>
    <w:multiLevelType w:val="multilevel"/>
    <w:tmpl w:val="41E8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E2AB5"/>
    <w:multiLevelType w:val="multilevel"/>
    <w:tmpl w:val="1BD8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E0625"/>
    <w:multiLevelType w:val="multilevel"/>
    <w:tmpl w:val="EA64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61902"/>
    <w:multiLevelType w:val="multilevel"/>
    <w:tmpl w:val="41B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70EFA"/>
    <w:multiLevelType w:val="hybridMultilevel"/>
    <w:tmpl w:val="637C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743B5"/>
    <w:multiLevelType w:val="multilevel"/>
    <w:tmpl w:val="5D2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83BB1"/>
    <w:multiLevelType w:val="hybridMultilevel"/>
    <w:tmpl w:val="15E6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35BAE"/>
    <w:multiLevelType w:val="multilevel"/>
    <w:tmpl w:val="D03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DD7759"/>
    <w:multiLevelType w:val="multilevel"/>
    <w:tmpl w:val="C4C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5160E"/>
    <w:multiLevelType w:val="multilevel"/>
    <w:tmpl w:val="B70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75279B"/>
    <w:multiLevelType w:val="multilevel"/>
    <w:tmpl w:val="578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963BB"/>
    <w:multiLevelType w:val="hybridMultilevel"/>
    <w:tmpl w:val="1788F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10D89"/>
    <w:multiLevelType w:val="multilevel"/>
    <w:tmpl w:val="0B3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C68B1"/>
    <w:multiLevelType w:val="multilevel"/>
    <w:tmpl w:val="47B6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C11640"/>
    <w:multiLevelType w:val="multilevel"/>
    <w:tmpl w:val="9FFE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F0353"/>
    <w:multiLevelType w:val="multilevel"/>
    <w:tmpl w:val="74B6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AC7DD6"/>
    <w:multiLevelType w:val="hybridMultilevel"/>
    <w:tmpl w:val="6C4AE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4249A"/>
    <w:multiLevelType w:val="multilevel"/>
    <w:tmpl w:val="E2E2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C5587"/>
    <w:multiLevelType w:val="multilevel"/>
    <w:tmpl w:val="EC1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B7172"/>
    <w:multiLevelType w:val="multilevel"/>
    <w:tmpl w:val="FAA0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C56415"/>
    <w:multiLevelType w:val="multilevel"/>
    <w:tmpl w:val="A8D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E2E25"/>
    <w:multiLevelType w:val="multilevel"/>
    <w:tmpl w:val="E42E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072F2"/>
    <w:multiLevelType w:val="multilevel"/>
    <w:tmpl w:val="E1D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11ED5"/>
    <w:multiLevelType w:val="multilevel"/>
    <w:tmpl w:val="10D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60A19"/>
    <w:multiLevelType w:val="multilevel"/>
    <w:tmpl w:val="44A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4B55E0"/>
    <w:multiLevelType w:val="multilevel"/>
    <w:tmpl w:val="856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4"/>
  </w:num>
  <w:num w:numId="5">
    <w:abstractNumId w:val="11"/>
  </w:num>
  <w:num w:numId="6">
    <w:abstractNumId w:val="30"/>
  </w:num>
  <w:num w:numId="7">
    <w:abstractNumId w:val="13"/>
  </w:num>
  <w:num w:numId="8">
    <w:abstractNumId w:val="17"/>
  </w:num>
  <w:num w:numId="9">
    <w:abstractNumId w:val="21"/>
  </w:num>
  <w:num w:numId="10">
    <w:abstractNumId w:val="5"/>
  </w:num>
  <w:num w:numId="11">
    <w:abstractNumId w:val="32"/>
  </w:num>
  <w:num w:numId="12">
    <w:abstractNumId w:val="9"/>
  </w:num>
  <w:num w:numId="13">
    <w:abstractNumId w:val="7"/>
  </w:num>
  <w:num w:numId="14">
    <w:abstractNumId w:val="26"/>
  </w:num>
  <w:num w:numId="15">
    <w:abstractNumId w:val="2"/>
  </w:num>
  <w:num w:numId="16">
    <w:abstractNumId w:val="20"/>
  </w:num>
  <w:num w:numId="17">
    <w:abstractNumId w:val="28"/>
  </w:num>
  <w:num w:numId="18">
    <w:abstractNumId w:val="8"/>
  </w:num>
  <w:num w:numId="19">
    <w:abstractNumId w:val="6"/>
  </w:num>
  <w:num w:numId="20">
    <w:abstractNumId w:val="27"/>
  </w:num>
  <w:num w:numId="21">
    <w:abstractNumId w:val="25"/>
  </w:num>
  <w:num w:numId="22">
    <w:abstractNumId w:val="31"/>
  </w:num>
  <w:num w:numId="23">
    <w:abstractNumId w:val="0"/>
  </w:num>
  <w:num w:numId="24">
    <w:abstractNumId w:val="10"/>
  </w:num>
  <w:num w:numId="25">
    <w:abstractNumId w:val="15"/>
  </w:num>
  <w:num w:numId="26">
    <w:abstractNumId w:val="23"/>
  </w:num>
  <w:num w:numId="27">
    <w:abstractNumId w:val="29"/>
  </w:num>
  <w:num w:numId="28">
    <w:abstractNumId w:val="18"/>
  </w:num>
  <w:num w:numId="29">
    <w:abstractNumId w:val="12"/>
  </w:num>
  <w:num w:numId="30">
    <w:abstractNumId w:val="34"/>
  </w:num>
  <w:num w:numId="31">
    <w:abstractNumId w:val="16"/>
  </w:num>
  <w:num w:numId="32">
    <w:abstractNumId w:val="33"/>
  </w:num>
  <w:num w:numId="33">
    <w:abstractNumId w:val="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7B"/>
    <w:rsid w:val="000663F1"/>
    <w:rsid w:val="000E16CE"/>
    <w:rsid w:val="0012636F"/>
    <w:rsid w:val="00151E51"/>
    <w:rsid w:val="001619E3"/>
    <w:rsid w:val="001B5033"/>
    <w:rsid w:val="001E2725"/>
    <w:rsid w:val="002E3D2F"/>
    <w:rsid w:val="0041253B"/>
    <w:rsid w:val="00466DE3"/>
    <w:rsid w:val="005C717B"/>
    <w:rsid w:val="0064355A"/>
    <w:rsid w:val="006518C6"/>
    <w:rsid w:val="00674A5C"/>
    <w:rsid w:val="007030C6"/>
    <w:rsid w:val="00796A1F"/>
    <w:rsid w:val="0085726B"/>
    <w:rsid w:val="008A6920"/>
    <w:rsid w:val="008C3297"/>
    <w:rsid w:val="008F1614"/>
    <w:rsid w:val="00941AF7"/>
    <w:rsid w:val="00966605"/>
    <w:rsid w:val="009F5496"/>
    <w:rsid w:val="00BD6549"/>
    <w:rsid w:val="00BF70E1"/>
    <w:rsid w:val="00C45564"/>
    <w:rsid w:val="00CE0ED9"/>
    <w:rsid w:val="00CF739A"/>
    <w:rsid w:val="00DA0558"/>
    <w:rsid w:val="00DB3F1A"/>
    <w:rsid w:val="00DB5211"/>
    <w:rsid w:val="00F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455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7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55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55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55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55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C45564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C455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C455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C45564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C45564"/>
    <w:rPr>
      <w:b/>
      <w:bCs/>
      <w:spacing w:val="0"/>
    </w:rPr>
  </w:style>
  <w:style w:type="character" w:styleId="ac">
    <w:name w:val="Emphasis"/>
    <w:uiPriority w:val="20"/>
    <w:qFormat/>
    <w:rsid w:val="00C455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link w:val="ae"/>
    <w:uiPriority w:val="1"/>
    <w:qFormat/>
    <w:rsid w:val="00C4556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C45564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C455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5564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455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C4556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C45564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C45564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C455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C455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C455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C45564"/>
    <w:pPr>
      <w:outlineLvl w:val="9"/>
    </w:pPr>
    <w:rPr>
      <w:lang w:bidi="en-US"/>
    </w:rPr>
  </w:style>
  <w:style w:type="paragraph" w:customStyle="1" w:styleId="PersonalName">
    <w:name w:val="Personal Name"/>
    <w:basedOn w:val="a7"/>
    <w:rsid w:val="00C45564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79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6A1F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455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7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55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55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55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55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55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55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C45564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C455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C455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C455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C45564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C45564"/>
    <w:rPr>
      <w:b/>
      <w:bCs/>
      <w:spacing w:val="0"/>
    </w:rPr>
  </w:style>
  <w:style w:type="character" w:styleId="ac">
    <w:name w:val="Emphasis"/>
    <w:uiPriority w:val="20"/>
    <w:qFormat/>
    <w:rsid w:val="00C455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link w:val="ae"/>
    <w:uiPriority w:val="1"/>
    <w:qFormat/>
    <w:rsid w:val="00C4556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C45564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C455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5564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455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C4556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C45564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C45564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C455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C455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C455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C45564"/>
    <w:pPr>
      <w:outlineLvl w:val="9"/>
    </w:pPr>
    <w:rPr>
      <w:lang w:bidi="en-US"/>
    </w:rPr>
  </w:style>
  <w:style w:type="paragraph" w:customStyle="1" w:styleId="PersonalName">
    <w:name w:val="Personal Name"/>
    <w:basedOn w:val="a7"/>
    <w:rsid w:val="00C45564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79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6A1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Хельга</dc:creator>
  <cp:lastModifiedBy>Хельга</cp:lastModifiedBy>
  <cp:revision>5</cp:revision>
  <dcterms:created xsi:type="dcterms:W3CDTF">2023-09-27T07:07:00Z</dcterms:created>
  <dcterms:modified xsi:type="dcterms:W3CDTF">2023-09-27T08:18:00Z</dcterms:modified>
</cp:coreProperties>
</file>